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D04" w:rsidRPr="00417C33" w:rsidRDefault="00BF5D04" w:rsidP="00BF5D04">
      <w:pPr>
        <w:spacing w:before="100" w:beforeAutospacing="1" w:after="100" w:afterAutospacing="1" w:line="240" w:lineRule="auto"/>
        <w:outlineLvl w:val="0"/>
        <w:rPr>
          <w:rFonts w:ascii="Century Gothic" w:eastAsia="Times New Roman" w:hAnsi="Century Gothic" w:cs="Arial"/>
          <w:bCs/>
          <w:kern w:val="36"/>
          <w:sz w:val="48"/>
          <w:szCs w:val="48"/>
          <w:u w:val="single"/>
          <w:lang w:eastAsia="en-GB"/>
        </w:rPr>
      </w:pPr>
      <w:r w:rsidRPr="00417C33">
        <w:rPr>
          <w:rFonts w:ascii="Century Gothic" w:eastAsia="Times New Roman" w:hAnsi="Century Gothic" w:cs="Arial"/>
          <w:bCs/>
          <w:kern w:val="36"/>
          <w:sz w:val="48"/>
          <w:szCs w:val="48"/>
          <w:u w:val="single"/>
          <w:lang w:eastAsia="en-GB"/>
        </w:rPr>
        <w:t>PE Grant Funding Focus for 2016-2017</w:t>
      </w:r>
    </w:p>
    <w:p w:rsidR="00BF5D04" w:rsidRPr="00417C33" w:rsidRDefault="00BF5D04" w:rsidP="00BF5D04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bookmarkStart w:id="0" w:name="_GoBack"/>
      <w:bookmarkEnd w:id="0"/>
    </w:p>
    <w:tbl>
      <w:tblPr>
        <w:tblW w:w="90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3"/>
        <w:gridCol w:w="5837"/>
      </w:tblGrid>
      <w:tr w:rsidR="00BF5D04" w:rsidRPr="00417C33" w:rsidTr="00BF5D04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Increase in participation rates in activities such as games, dance and athletics.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Employment of a Sports Apprentice.</w:t>
            </w:r>
          </w:p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Renewed subscription to School Sports Trust, the Charnwood School Sports Partnership.</w:t>
            </w:r>
          </w:p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Continuation of Partnership with Leicester City Football Club.</w:t>
            </w:r>
          </w:p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 </w:t>
            </w:r>
          </w:p>
        </w:tc>
      </w:tr>
      <w:tr w:rsidR="00BF5D04" w:rsidRPr="00417C33" w:rsidTr="00BF5D04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Increase participation and success in competitive sport.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Increased emphasis on Intra-school events to develop a healthy competitive sporting ethos.</w:t>
            </w:r>
          </w:p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Participation in Inter School sports events the children have the skill set to compete in.  Including football tournaments. </w:t>
            </w:r>
          </w:p>
        </w:tc>
      </w:tr>
      <w:tr w:rsidR="00BF5D04" w:rsidRPr="00417C33" w:rsidTr="00BF5D04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Development of inclusive physical education.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Small group sessions to meet the specific needs and build self-esteem of key pupils identified by staff, who fail to </w:t>
            </w:r>
          </w:p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Specific CPD for staff in order to keep up to date with new approaches for meet the needs of all pupils within the school.</w:t>
            </w:r>
          </w:p>
        </w:tc>
      </w:tr>
      <w:tr w:rsidR="00BF5D04" w:rsidRPr="00417C33" w:rsidTr="00BF5D04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Growth in the range of provisional activities and alternative sporting activities.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PE Support Co-ordinator to focus on developing links with clubs, increasing participation and leading short term ‘taster clubs’ to increase variety of sports on offer.</w:t>
            </w:r>
          </w:p>
          <w:p w:rsidR="00BF5D04" w:rsidRPr="00417C33" w:rsidRDefault="00BF5D04" w:rsidP="00BF5D04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Focused CPD for both the PE Co-ordinator to support an increase in the activities offered and the staff to widen the curriculum coverage.</w:t>
            </w:r>
          </w:p>
        </w:tc>
      </w:tr>
      <w:tr w:rsidR="00BF5D04" w:rsidRPr="00417C33" w:rsidTr="00BF5D04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Links with other subjects that contribute to pupils overall achievement and SMSC.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Revision of the International Primary Curriculum has introduced greater physical emphasis and the importance of understanding what is ‘health’.</w:t>
            </w:r>
          </w:p>
          <w:p w:rsidR="00BF5D04" w:rsidRPr="00417C33" w:rsidRDefault="00BF5D04" w:rsidP="00BF5D04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Ongoing links with PSHE </w:t>
            </w:r>
            <w:r w:rsidRPr="00417C33">
              <w:rPr>
                <w:rFonts w:ascii="Century Gothic" w:eastAsia="Times New Roman" w:hAnsi="Century Gothic" w:cs="Times New Roman"/>
                <w:sz w:val="19"/>
                <w:szCs w:val="19"/>
                <w:lang w:eastAsia="en-GB"/>
              </w:rPr>
              <w:t>and</w:t>
            </w: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 Physical Education, drawing on school, Christian </w:t>
            </w:r>
            <w:r w:rsidRPr="00417C33">
              <w:rPr>
                <w:rFonts w:ascii="Century Gothic" w:eastAsia="Times New Roman" w:hAnsi="Century Gothic" w:cs="Times New Roman"/>
                <w:sz w:val="19"/>
                <w:szCs w:val="19"/>
                <w:lang w:eastAsia="en-GB"/>
              </w:rPr>
              <w:t>and</w:t>
            </w:r>
            <w:r w:rsidRPr="00417C33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 Olympic values.</w:t>
            </w:r>
          </w:p>
        </w:tc>
      </w:tr>
    </w:tbl>
    <w:p w:rsidR="009D2AD2" w:rsidRPr="00BF5D04" w:rsidRDefault="009D2AD2">
      <w:pPr>
        <w:rPr>
          <w:rFonts w:ascii="Century Gothic" w:hAnsi="Century Gothic"/>
        </w:rPr>
      </w:pPr>
    </w:p>
    <w:sectPr w:rsidR="009D2AD2" w:rsidRPr="00BF5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D04"/>
    <w:rsid w:val="00417C33"/>
    <w:rsid w:val="009D2AD2"/>
    <w:rsid w:val="00BF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3760F-AD23-4DEB-8775-B62B9709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Roe</dc:creator>
  <cp:keywords/>
  <dc:description/>
  <cp:lastModifiedBy>Donna Roe</cp:lastModifiedBy>
  <cp:revision>2</cp:revision>
  <dcterms:created xsi:type="dcterms:W3CDTF">2016-10-06T12:53:00Z</dcterms:created>
  <dcterms:modified xsi:type="dcterms:W3CDTF">2016-10-06T14:56:00Z</dcterms:modified>
</cp:coreProperties>
</file>